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70" w:rsidRPr="00C31A70" w:rsidRDefault="00C31A70" w:rsidP="00C31A70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C31A70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C31A70" w:rsidRPr="00C31A70" w:rsidRDefault="00594BE5" w:rsidP="00594BE5">
      <w:pPr>
        <w:keepNext/>
        <w:spacing w:before="240" w:after="60" w:line="276" w:lineRule="auto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594BE5">
        <w:rPr>
          <w:rFonts w:ascii="Cambria" w:hAnsi="Cambria"/>
          <w:bCs/>
          <w:iCs/>
          <w:sz w:val="22"/>
          <w:szCs w:val="22"/>
          <w:lang w:eastAsia="en-US"/>
        </w:rPr>
        <w:t>pro zadání ve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řejné zakázky na stavební práce </w:t>
      </w:r>
      <w:r w:rsidRPr="00594BE5">
        <w:rPr>
          <w:rFonts w:ascii="Cambria" w:hAnsi="Cambria"/>
          <w:bCs/>
          <w:iCs/>
          <w:sz w:val="22"/>
          <w:szCs w:val="22"/>
          <w:lang w:eastAsia="en-US"/>
        </w:rPr>
        <w:t>zadávané jako zakázka malého rozsahu v uzavřené výzvě dle Pokynů pro zadávání veřejných zakázek v OPŽP 2014–2020, mimo režim zákona č. 134/2016 Sb., o zadávání veřejných zakázek (dále jen „zákon“)</w:t>
      </w:r>
      <w:r w:rsidR="00C31A70" w:rsidRPr="00C31A7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C31A70" w:rsidRPr="00C31A70" w:rsidRDefault="00C31A70" w:rsidP="00C31A70">
      <w:pPr>
        <w:spacing w:before="240"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C31A70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Pr="00C31A70">
        <w:rPr>
          <w:rFonts w:ascii="Cambria" w:eastAsia="Calibri" w:hAnsi="Cambria" w:cs="Cambria"/>
          <w:b/>
          <w:color w:val="000000"/>
          <w:sz w:val="32"/>
          <w:szCs w:val="22"/>
        </w:rPr>
        <w:t>Systém sběrných míst pro separaci komunálního odpadu v obci Loučka</w:t>
      </w:r>
      <w:r w:rsidR="0006064B">
        <w:rPr>
          <w:rFonts w:ascii="Cambria" w:eastAsia="Calibri" w:hAnsi="Cambria" w:cs="Cambria"/>
          <w:b/>
          <w:color w:val="000000"/>
          <w:sz w:val="32"/>
          <w:szCs w:val="22"/>
        </w:rPr>
        <w:t xml:space="preserve"> – stavební práce</w:t>
      </w:r>
      <w:r w:rsidR="003D3220">
        <w:rPr>
          <w:rFonts w:ascii="Cambria" w:eastAsia="Calibri" w:hAnsi="Cambria" w:cs="Cambria"/>
          <w:b/>
          <w:color w:val="000000"/>
          <w:sz w:val="32"/>
          <w:szCs w:val="22"/>
        </w:rPr>
        <w:t xml:space="preserve"> II</w:t>
      </w:r>
      <w:r w:rsidRPr="00C31A70">
        <w:rPr>
          <w:rFonts w:ascii="Cambria" w:eastAsia="Calibri" w:hAnsi="Cambria"/>
          <w:b/>
          <w:sz w:val="28"/>
          <w:szCs w:val="28"/>
          <w:lang w:eastAsia="en-US"/>
        </w:rPr>
        <w:t>“</w:t>
      </w:r>
    </w:p>
    <w:p w:rsidR="00C31A70" w:rsidRPr="00C31A70" w:rsidRDefault="00C31A70" w:rsidP="00C31A70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C31A70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703"/>
        <w:gridCol w:w="6477"/>
      </w:tblGrid>
      <w:tr w:rsidR="00C31A70" w:rsidRPr="00C31A70" w:rsidTr="006C3FA9">
        <w:trPr>
          <w:cantSplit/>
        </w:trPr>
        <w:tc>
          <w:tcPr>
            <w:tcW w:w="2703" w:type="dxa"/>
          </w:tcPr>
          <w:p w:rsidR="00C31A70" w:rsidRPr="00C31A70" w:rsidRDefault="00C31A70" w:rsidP="006C3FA9">
            <w:pPr>
              <w:tabs>
                <w:tab w:val="left" w:pos="3119"/>
              </w:tabs>
              <w:spacing w:before="240" w:after="6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6477" w:type="dxa"/>
          </w:tcPr>
          <w:p w:rsidR="00C31A70" w:rsidRPr="00C31A70" w:rsidRDefault="00C31A70" w:rsidP="006C3FA9">
            <w:pPr>
              <w:tabs>
                <w:tab w:val="left" w:pos="3119"/>
              </w:tabs>
              <w:spacing w:before="240" w:after="6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31A70">
              <w:rPr>
                <w:rFonts w:ascii="Cambria" w:hAnsi="Cambria"/>
                <w:sz w:val="22"/>
              </w:rPr>
              <w:t>Obec Loučka</w:t>
            </w:r>
          </w:p>
        </w:tc>
      </w:tr>
      <w:tr w:rsidR="00C31A70" w:rsidRPr="00C31A70" w:rsidTr="006C3FA9">
        <w:trPr>
          <w:cantSplit/>
        </w:trPr>
        <w:tc>
          <w:tcPr>
            <w:tcW w:w="2703" w:type="dxa"/>
          </w:tcPr>
          <w:p w:rsidR="00C31A70" w:rsidRPr="00C31A70" w:rsidRDefault="00C31A70" w:rsidP="006C3FA9">
            <w:pPr>
              <w:tabs>
                <w:tab w:val="left" w:pos="3119"/>
              </w:tabs>
              <w:spacing w:before="240" w:after="6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6477" w:type="dxa"/>
          </w:tcPr>
          <w:p w:rsidR="00C31A70" w:rsidRPr="00C31A70" w:rsidRDefault="00C31A70" w:rsidP="006C3FA9">
            <w:pPr>
              <w:tabs>
                <w:tab w:val="left" w:pos="3119"/>
              </w:tabs>
              <w:spacing w:before="240" w:after="6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31A70">
              <w:rPr>
                <w:rFonts w:ascii="Cambria" w:hAnsi="Cambria"/>
                <w:sz w:val="22"/>
              </w:rPr>
              <w:t>Loučka 46, Loučka 756 44</w:t>
            </w:r>
          </w:p>
        </w:tc>
      </w:tr>
      <w:tr w:rsidR="00C31A70" w:rsidRPr="00C31A70" w:rsidTr="006C3FA9">
        <w:trPr>
          <w:cantSplit/>
        </w:trPr>
        <w:tc>
          <w:tcPr>
            <w:tcW w:w="2703" w:type="dxa"/>
          </w:tcPr>
          <w:p w:rsidR="00C31A70" w:rsidRPr="00C31A70" w:rsidRDefault="00C31A70" w:rsidP="006C3FA9">
            <w:pPr>
              <w:tabs>
                <w:tab w:val="left" w:pos="3119"/>
              </w:tabs>
              <w:spacing w:before="240" w:after="6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zástupce:</w:t>
            </w:r>
          </w:p>
        </w:tc>
        <w:tc>
          <w:tcPr>
            <w:tcW w:w="6477" w:type="dxa"/>
          </w:tcPr>
          <w:p w:rsidR="00C31A70" w:rsidRPr="00C31A70" w:rsidRDefault="00C31A70" w:rsidP="006C3FA9">
            <w:pPr>
              <w:tabs>
                <w:tab w:val="left" w:pos="3119"/>
              </w:tabs>
              <w:spacing w:before="240" w:after="6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31A70">
              <w:rPr>
                <w:rFonts w:ascii="Cambria" w:hAnsi="Cambria"/>
                <w:sz w:val="22"/>
              </w:rPr>
              <w:t>Ing. Libuše Paloušová, starostka obce</w:t>
            </w:r>
          </w:p>
        </w:tc>
      </w:tr>
      <w:tr w:rsidR="00C31A70" w:rsidRPr="00C31A70" w:rsidTr="006C3FA9">
        <w:trPr>
          <w:cantSplit/>
        </w:trPr>
        <w:tc>
          <w:tcPr>
            <w:tcW w:w="2703" w:type="dxa"/>
          </w:tcPr>
          <w:p w:rsidR="00C31A70" w:rsidRPr="00C31A70" w:rsidRDefault="00C31A70" w:rsidP="006C3FA9">
            <w:pPr>
              <w:tabs>
                <w:tab w:val="left" w:pos="3119"/>
              </w:tabs>
              <w:spacing w:before="240" w:after="6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6477" w:type="dxa"/>
          </w:tcPr>
          <w:p w:rsidR="00C31A70" w:rsidRPr="00C31A70" w:rsidRDefault="00C31A70" w:rsidP="006C3FA9">
            <w:pPr>
              <w:tabs>
                <w:tab w:val="left" w:pos="3119"/>
              </w:tabs>
              <w:spacing w:before="240" w:after="6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C31A70">
              <w:rPr>
                <w:rFonts w:ascii="Cambria" w:hAnsi="Cambria" w:cs="Arial"/>
                <w:color w:val="000000"/>
                <w:sz w:val="22"/>
                <w:shd w:val="clear" w:color="auto" w:fill="FFFFFF"/>
              </w:rPr>
              <w:t>00304069</w:t>
            </w:r>
          </w:p>
        </w:tc>
      </w:tr>
    </w:tbl>
    <w:p w:rsidR="00C31A70" w:rsidRPr="00C31A70" w:rsidRDefault="00C31A70" w:rsidP="00C31A70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31A70" w:rsidRPr="00C31A70" w:rsidRDefault="00C31A70" w:rsidP="00C31A70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C31A70">
        <w:rPr>
          <w:rFonts w:ascii="Cambria" w:eastAsia="Calibri" w:hAnsi="Cambria"/>
          <w:b/>
          <w:sz w:val="28"/>
          <w:szCs w:val="28"/>
          <w:lang w:eastAsia="en-US"/>
        </w:rPr>
        <w:t>Identifikační údaje zástupce zadavatele</w:t>
      </w:r>
    </w:p>
    <w:tbl>
      <w:tblPr>
        <w:tblStyle w:val="Mkatabulky"/>
        <w:tblpPr w:leftFromText="141" w:rightFromText="141" w:vertAnchor="text" w:horzAnchor="margin" w:tblpX="108" w:tblpY="245"/>
        <w:tblW w:w="9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660"/>
        <w:gridCol w:w="6558"/>
      </w:tblGrid>
      <w:tr w:rsidR="00C31A70" w:rsidRPr="00C31A70" w:rsidTr="006C3FA9">
        <w:trPr>
          <w:trHeight w:val="506"/>
        </w:trPr>
        <w:tc>
          <w:tcPr>
            <w:tcW w:w="2660" w:type="dxa"/>
            <w:vAlign w:val="center"/>
          </w:tcPr>
          <w:p w:rsidR="00C31A70" w:rsidRPr="00C31A70" w:rsidRDefault="00C31A70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C31A70">
              <w:rPr>
                <w:rFonts w:ascii="Cambria" w:hAnsi="Cambria"/>
                <w:sz w:val="22"/>
              </w:rPr>
              <w:t>Obchodní firma:</w:t>
            </w:r>
          </w:p>
        </w:tc>
        <w:tc>
          <w:tcPr>
            <w:tcW w:w="6558" w:type="dxa"/>
            <w:vAlign w:val="center"/>
          </w:tcPr>
          <w:p w:rsidR="00C31A70" w:rsidRPr="00C31A70" w:rsidRDefault="00A17534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A17534">
              <w:rPr>
                <w:rFonts w:ascii="Cambria" w:hAnsi="Cambria"/>
                <w:sz w:val="22"/>
              </w:rPr>
              <w:t>Regionální poradenská agentura, s.r.o.</w:t>
            </w:r>
          </w:p>
        </w:tc>
      </w:tr>
      <w:tr w:rsidR="00C31A70" w:rsidRPr="00C31A70" w:rsidTr="006C3FA9">
        <w:trPr>
          <w:trHeight w:val="506"/>
        </w:trPr>
        <w:tc>
          <w:tcPr>
            <w:tcW w:w="2660" w:type="dxa"/>
            <w:vAlign w:val="center"/>
          </w:tcPr>
          <w:p w:rsidR="00C31A70" w:rsidRPr="00C31A70" w:rsidRDefault="00C31A70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C31A70">
              <w:rPr>
                <w:rFonts w:ascii="Cambria" w:hAnsi="Cambria"/>
                <w:sz w:val="22"/>
              </w:rPr>
              <w:t>Sídlo:</w:t>
            </w:r>
          </w:p>
        </w:tc>
        <w:tc>
          <w:tcPr>
            <w:tcW w:w="6558" w:type="dxa"/>
            <w:vAlign w:val="center"/>
          </w:tcPr>
          <w:p w:rsidR="00C31A70" w:rsidRPr="00C31A70" w:rsidRDefault="00C31A70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C31A70">
              <w:rPr>
                <w:rFonts w:ascii="Cambria" w:hAnsi="Cambria"/>
                <w:sz w:val="22"/>
              </w:rPr>
              <w:t>Starobrněnská 20, 602 00 Brno</w:t>
            </w:r>
          </w:p>
        </w:tc>
      </w:tr>
      <w:tr w:rsidR="00C31A70" w:rsidRPr="00C31A70" w:rsidTr="006C3FA9">
        <w:trPr>
          <w:trHeight w:val="506"/>
        </w:trPr>
        <w:tc>
          <w:tcPr>
            <w:tcW w:w="2660" w:type="dxa"/>
            <w:vAlign w:val="center"/>
          </w:tcPr>
          <w:p w:rsidR="00C31A70" w:rsidRPr="00C31A70" w:rsidRDefault="00C31A70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C31A70">
              <w:rPr>
                <w:rFonts w:ascii="Cambria" w:hAnsi="Cambria"/>
                <w:sz w:val="22"/>
              </w:rPr>
              <w:t>Statutární zástupce:</w:t>
            </w:r>
          </w:p>
        </w:tc>
        <w:tc>
          <w:tcPr>
            <w:tcW w:w="6558" w:type="dxa"/>
            <w:vAlign w:val="center"/>
          </w:tcPr>
          <w:p w:rsidR="00C31A70" w:rsidRPr="00C31A70" w:rsidRDefault="00A17534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A17534">
              <w:rPr>
                <w:rFonts w:ascii="Cambria" w:hAnsi="Cambria"/>
                <w:sz w:val="22"/>
              </w:rPr>
              <w:t>Ing. Jan Ševčík, jednatel</w:t>
            </w:r>
          </w:p>
        </w:tc>
      </w:tr>
      <w:tr w:rsidR="00C31A70" w:rsidRPr="00C31A70" w:rsidTr="006C3FA9">
        <w:trPr>
          <w:trHeight w:val="506"/>
        </w:trPr>
        <w:tc>
          <w:tcPr>
            <w:tcW w:w="2660" w:type="dxa"/>
            <w:vAlign w:val="center"/>
          </w:tcPr>
          <w:p w:rsidR="00C31A70" w:rsidRPr="00C31A70" w:rsidRDefault="00C31A70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C31A70">
              <w:rPr>
                <w:rFonts w:ascii="Cambria" w:hAnsi="Cambria"/>
                <w:sz w:val="22"/>
              </w:rPr>
              <w:t>IČ:</w:t>
            </w:r>
          </w:p>
        </w:tc>
        <w:tc>
          <w:tcPr>
            <w:tcW w:w="6558" w:type="dxa"/>
            <w:vAlign w:val="center"/>
          </w:tcPr>
          <w:p w:rsidR="00C31A70" w:rsidRPr="00C31A70" w:rsidRDefault="00A17534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A17534">
              <w:rPr>
                <w:rFonts w:ascii="Cambria" w:hAnsi="Cambria"/>
                <w:sz w:val="22"/>
              </w:rPr>
              <w:t>262 98 163</w:t>
            </w:r>
          </w:p>
        </w:tc>
      </w:tr>
      <w:tr w:rsidR="00C31A70" w:rsidRPr="00C31A70" w:rsidTr="006C3FA9">
        <w:trPr>
          <w:trHeight w:val="506"/>
        </w:trPr>
        <w:tc>
          <w:tcPr>
            <w:tcW w:w="2660" w:type="dxa"/>
            <w:vAlign w:val="center"/>
          </w:tcPr>
          <w:p w:rsidR="00C31A70" w:rsidRPr="00C31A70" w:rsidRDefault="00C31A70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C31A70">
              <w:rPr>
                <w:rFonts w:ascii="Cambria" w:hAnsi="Cambria"/>
                <w:sz w:val="22"/>
              </w:rPr>
              <w:t>DIČ:</w:t>
            </w:r>
          </w:p>
        </w:tc>
        <w:tc>
          <w:tcPr>
            <w:tcW w:w="6558" w:type="dxa"/>
            <w:vAlign w:val="center"/>
          </w:tcPr>
          <w:p w:rsidR="00C31A70" w:rsidRPr="00C31A70" w:rsidRDefault="00A17534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A17534">
              <w:rPr>
                <w:rFonts w:ascii="Cambria" w:hAnsi="Cambria"/>
                <w:sz w:val="22"/>
              </w:rPr>
              <w:t>CZ26298163</w:t>
            </w:r>
          </w:p>
        </w:tc>
      </w:tr>
      <w:tr w:rsidR="00C31A70" w:rsidRPr="00C31A70" w:rsidTr="006C3FA9">
        <w:trPr>
          <w:trHeight w:val="506"/>
        </w:trPr>
        <w:tc>
          <w:tcPr>
            <w:tcW w:w="2660" w:type="dxa"/>
            <w:vAlign w:val="center"/>
          </w:tcPr>
          <w:p w:rsidR="00C31A70" w:rsidRPr="00C31A70" w:rsidRDefault="00C31A70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C31A70">
              <w:rPr>
                <w:rFonts w:ascii="Cambria" w:hAnsi="Cambria"/>
                <w:sz w:val="22"/>
              </w:rPr>
              <w:t>Zápis v obchodním rejstříku:</w:t>
            </w:r>
          </w:p>
        </w:tc>
        <w:tc>
          <w:tcPr>
            <w:tcW w:w="6558" w:type="dxa"/>
            <w:vAlign w:val="center"/>
          </w:tcPr>
          <w:p w:rsidR="00C31A70" w:rsidRPr="00C31A70" w:rsidRDefault="00C31A70" w:rsidP="00A17534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C31A70">
              <w:rPr>
                <w:rFonts w:ascii="Cambria" w:hAnsi="Cambria"/>
                <w:sz w:val="22"/>
              </w:rPr>
              <w:t xml:space="preserve">Krajský soud v Brně, oddíl C, vložka </w:t>
            </w:r>
            <w:r w:rsidR="00A17534">
              <w:rPr>
                <w:rFonts w:ascii="Cambria" w:hAnsi="Cambria"/>
                <w:sz w:val="22"/>
              </w:rPr>
              <w:t>42556</w:t>
            </w:r>
          </w:p>
        </w:tc>
      </w:tr>
      <w:tr w:rsidR="00C31A70" w:rsidRPr="00C31A70" w:rsidTr="006C3FA9">
        <w:trPr>
          <w:trHeight w:val="506"/>
        </w:trPr>
        <w:tc>
          <w:tcPr>
            <w:tcW w:w="2660" w:type="dxa"/>
            <w:vAlign w:val="center"/>
          </w:tcPr>
          <w:p w:rsidR="00C31A70" w:rsidRPr="00C31A70" w:rsidRDefault="00C31A70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C31A70">
              <w:rPr>
                <w:rFonts w:ascii="Cambria" w:hAnsi="Cambria"/>
                <w:sz w:val="22"/>
              </w:rPr>
              <w:t>Kontaktní osoba:</w:t>
            </w:r>
          </w:p>
        </w:tc>
        <w:tc>
          <w:tcPr>
            <w:tcW w:w="6558" w:type="dxa"/>
            <w:vAlign w:val="center"/>
          </w:tcPr>
          <w:p w:rsidR="00C31A70" w:rsidRPr="00C31A70" w:rsidRDefault="00C31A70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C31A70">
              <w:rPr>
                <w:rFonts w:ascii="Cambria" w:hAnsi="Cambria"/>
                <w:sz w:val="22"/>
              </w:rPr>
              <w:t>Mgr. Petra Hájková</w:t>
            </w:r>
          </w:p>
        </w:tc>
      </w:tr>
      <w:tr w:rsidR="00C31A70" w:rsidRPr="00C31A70" w:rsidTr="006C3FA9">
        <w:trPr>
          <w:trHeight w:val="506"/>
        </w:trPr>
        <w:tc>
          <w:tcPr>
            <w:tcW w:w="2660" w:type="dxa"/>
            <w:vAlign w:val="center"/>
          </w:tcPr>
          <w:p w:rsidR="00C31A70" w:rsidRPr="00C31A70" w:rsidRDefault="00C31A70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C31A70">
              <w:rPr>
                <w:rFonts w:ascii="Cambria" w:hAnsi="Cambria"/>
                <w:sz w:val="22"/>
              </w:rPr>
              <w:t>Tel.:</w:t>
            </w:r>
          </w:p>
        </w:tc>
        <w:tc>
          <w:tcPr>
            <w:tcW w:w="6558" w:type="dxa"/>
            <w:vAlign w:val="center"/>
          </w:tcPr>
          <w:p w:rsidR="00C31A70" w:rsidRPr="00C31A70" w:rsidRDefault="00C31A70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C31A70">
              <w:rPr>
                <w:rFonts w:ascii="Cambria" w:hAnsi="Cambria"/>
                <w:sz w:val="22"/>
              </w:rPr>
              <w:t>+420 542 211 083</w:t>
            </w:r>
          </w:p>
        </w:tc>
      </w:tr>
      <w:tr w:rsidR="00C31A70" w:rsidRPr="00C31A70" w:rsidTr="006C3FA9">
        <w:trPr>
          <w:trHeight w:val="506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C31A70" w:rsidRPr="00C31A70" w:rsidRDefault="00C31A70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C31A70">
              <w:rPr>
                <w:rFonts w:ascii="Cambria" w:hAnsi="Cambria"/>
                <w:sz w:val="22"/>
              </w:rPr>
              <w:t>E-mail:</w:t>
            </w:r>
          </w:p>
        </w:tc>
        <w:tc>
          <w:tcPr>
            <w:tcW w:w="6558" w:type="dxa"/>
            <w:tcBorders>
              <w:bottom w:val="double" w:sz="4" w:space="0" w:color="auto"/>
            </w:tcBorders>
            <w:vAlign w:val="center"/>
          </w:tcPr>
          <w:p w:rsidR="00C31A70" w:rsidRPr="00C31A70" w:rsidRDefault="00C31A70" w:rsidP="006C3FA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C31A70">
              <w:rPr>
                <w:rFonts w:ascii="Cambria" w:hAnsi="Cambria"/>
                <w:sz w:val="22"/>
              </w:rPr>
              <w:t>verejne-zakazky@rpa.cz</w:t>
            </w:r>
          </w:p>
        </w:tc>
      </w:tr>
    </w:tbl>
    <w:p w:rsidR="00C31A70" w:rsidRPr="00C31A70" w:rsidRDefault="00C31A70" w:rsidP="00C31A70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31A70" w:rsidRPr="00C31A70" w:rsidRDefault="00C31A70" w:rsidP="00C31A70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C31A70">
        <w:rPr>
          <w:rFonts w:ascii="Cambria" w:eastAsia="Calibri" w:hAnsi="Cambria"/>
          <w:b/>
          <w:sz w:val="28"/>
          <w:szCs w:val="28"/>
          <w:lang w:eastAsia="en-US"/>
        </w:rPr>
        <w:lastRenderedPageBreak/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31A70" w:rsidRPr="00C31A70" w:rsidRDefault="00C31A70" w:rsidP="00C31A70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C31A70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C31A70" w:rsidRPr="00C31A70" w:rsidRDefault="00C31A70" w:rsidP="00C31A70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</w:p>
    <w:p w:rsidR="00C31A70" w:rsidRPr="00C31A70" w:rsidRDefault="00C31A70" w:rsidP="00C31A70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C31A70">
        <w:rPr>
          <w:rFonts w:ascii="Cambria" w:eastAsia="Calibri" w:hAnsi="Cambria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3227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31A70" w:rsidRPr="00C31A70" w:rsidRDefault="00C31A70" w:rsidP="00C31A70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31A70" w:rsidRPr="00C31A70" w:rsidRDefault="00C31A70" w:rsidP="00C31A70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C31A70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423"/>
      </w:tblGrid>
      <w:tr w:rsidR="00C31A70" w:rsidRPr="00C31A70" w:rsidTr="00C31A70">
        <w:tc>
          <w:tcPr>
            <w:tcW w:w="4644" w:type="dxa"/>
          </w:tcPr>
          <w:p w:rsidR="00C31A70" w:rsidRPr="00C31A70" w:rsidRDefault="00C31A70" w:rsidP="006C3FA9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C31A70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ZÁKLADNÍ HODNOTÍCÍ KRITÉRIUM nejnižší nabídková cena</w:t>
            </w:r>
          </w:p>
        </w:tc>
        <w:tc>
          <w:tcPr>
            <w:tcW w:w="4423" w:type="dxa"/>
          </w:tcPr>
          <w:p w:rsidR="00C31A70" w:rsidRPr="00C31A70" w:rsidRDefault="00C31A70" w:rsidP="006C3FA9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C31A70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C31A70" w:rsidRPr="00C31A70" w:rsidTr="00C31A70">
        <w:trPr>
          <w:trHeight w:val="1235"/>
        </w:trPr>
        <w:tc>
          <w:tcPr>
            <w:tcW w:w="4644" w:type="dxa"/>
          </w:tcPr>
          <w:p w:rsidR="00C31A70" w:rsidRPr="00C31A70" w:rsidRDefault="00C31A70" w:rsidP="006C3FA9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C31A70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423" w:type="dxa"/>
          </w:tcPr>
          <w:p w:rsidR="00C31A70" w:rsidRPr="00C31A70" w:rsidRDefault="00A323F0" w:rsidP="006C3FA9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31A70" w:rsidRPr="00C31A70" w:rsidRDefault="00C31A70" w:rsidP="00C31A70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C31A70" w:rsidRPr="00C31A70" w:rsidRDefault="00C31A70" w:rsidP="00C31A70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C31A70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C31A70" w:rsidRPr="00C31A70" w:rsidTr="006C3FA9">
        <w:tc>
          <w:tcPr>
            <w:tcW w:w="2802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2802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c>
          <w:tcPr>
            <w:tcW w:w="2802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C31A70" w:rsidRPr="00C31A70" w:rsidRDefault="00A323F0" w:rsidP="006C3FA9">
            <w:pPr>
              <w:rPr>
                <w:rFonts w:ascii="Cambria" w:hAnsi="Cambria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A70"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C31A70" w:rsidRPr="00C31A7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31A7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C31A70" w:rsidRPr="00C31A70" w:rsidTr="006C3FA9">
        <w:trPr>
          <w:trHeight w:val="1839"/>
        </w:trPr>
        <w:tc>
          <w:tcPr>
            <w:tcW w:w="2802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C31A70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C31A70" w:rsidRPr="00C31A70" w:rsidRDefault="00C31A70" w:rsidP="006C3FA9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C31A70" w:rsidRPr="00C31A70" w:rsidRDefault="00C31A70" w:rsidP="00C31A70">
      <w:pPr>
        <w:rPr>
          <w:rFonts w:ascii="Cambria" w:hAnsi="Cambria"/>
        </w:rPr>
      </w:pPr>
    </w:p>
    <w:p w:rsidR="003E47BF" w:rsidRPr="00C31A70" w:rsidRDefault="003E47BF">
      <w:pPr>
        <w:rPr>
          <w:rFonts w:ascii="Cambria" w:hAnsi="Cambria"/>
        </w:rPr>
      </w:pPr>
    </w:p>
    <w:sectPr w:rsidR="003E47BF" w:rsidRPr="00C31A70" w:rsidSect="00962F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10B" w:rsidRDefault="00A9710B" w:rsidP="00962F9C">
      <w:r>
        <w:separator/>
      </w:r>
    </w:p>
  </w:endnote>
  <w:endnote w:type="continuationSeparator" w:id="1">
    <w:p w:rsidR="00A9710B" w:rsidRDefault="00A9710B" w:rsidP="0096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9C" w:rsidRDefault="00962F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9C" w:rsidRDefault="00962F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9C" w:rsidRDefault="00962F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10B" w:rsidRDefault="00A9710B" w:rsidP="00962F9C">
      <w:r>
        <w:separator/>
      </w:r>
    </w:p>
  </w:footnote>
  <w:footnote w:type="continuationSeparator" w:id="1">
    <w:p w:rsidR="00A9710B" w:rsidRDefault="00A9710B" w:rsidP="00962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9C" w:rsidRDefault="00962F9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9C" w:rsidRDefault="00962F9C" w:rsidP="00962F9C">
    <w:pPr>
      <w:pStyle w:val="Zhlav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9C" w:rsidRDefault="00962F9C" w:rsidP="00962F9C">
    <w:pPr>
      <w:pStyle w:val="Zhlav"/>
      <w:jc w:val="center"/>
    </w:pPr>
    <w:r w:rsidRPr="00C31A70">
      <w:rPr>
        <w:rFonts w:ascii="Cambria" w:hAnsi="Cambria"/>
        <w:noProof/>
      </w:rPr>
      <w:drawing>
        <wp:inline distT="0" distB="0" distL="0" distR="0">
          <wp:extent cx="4333875" cy="962025"/>
          <wp:effectExtent l="0" t="0" r="9525" b="952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tvppY1sBusWwa47pZqXLaEUdDf0=" w:salt="qm31TS4zYM4wtpQ1FFEXi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A70"/>
    <w:rsid w:val="0006064B"/>
    <w:rsid w:val="00345E40"/>
    <w:rsid w:val="003D3220"/>
    <w:rsid w:val="003E47BF"/>
    <w:rsid w:val="00594BE5"/>
    <w:rsid w:val="00814F10"/>
    <w:rsid w:val="00962F9C"/>
    <w:rsid w:val="00A17534"/>
    <w:rsid w:val="00A323F0"/>
    <w:rsid w:val="00A9451C"/>
    <w:rsid w:val="00A9710B"/>
    <w:rsid w:val="00C31A70"/>
    <w:rsid w:val="00CB1A1D"/>
    <w:rsid w:val="00D93207"/>
    <w:rsid w:val="00EF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1A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62F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F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F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F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3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hargas</cp:lastModifiedBy>
  <cp:revision>8</cp:revision>
  <dcterms:created xsi:type="dcterms:W3CDTF">2017-08-19T21:47:00Z</dcterms:created>
  <dcterms:modified xsi:type="dcterms:W3CDTF">2018-04-27T08:19:00Z</dcterms:modified>
</cp:coreProperties>
</file>